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0E7E84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0E7E84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</w:tbl>
    <w:p w:rsidR="00000000" w:rsidRDefault="000E7E84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0E7E84" w:rsidP="00036A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9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E7E8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предприятия, здания, сооружения, стадии проектирования, этапа, вида проектных или изыскательских работ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ГРП-59, ул. 3-я Электровозная, 10, инв. № 3008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E7E8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</w:t>
            </w:r>
            <w:r>
              <w:rPr>
                <w:rFonts w:eastAsia="Times New Roman"/>
                <w:sz w:val="22"/>
                <w:szCs w:val="22"/>
              </w:rPr>
              <w:t>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№59. Газорегуляторный пункт блочный (ГРПБ)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</w:t>
            </w:r>
            <w:r>
              <w:rPr>
                <w:rFonts w:eastAsia="Times New Roman"/>
                <w:sz w:val="22"/>
                <w:szCs w:val="22"/>
              </w:rPr>
              <w:t>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</w:t>
            </w:r>
            <w:r>
              <w:rPr>
                <w:rFonts w:eastAsia="Times New Roman"/>
                <w:sz w:val="22"/>
                <w:szCs w:val="22"/>
              </w:rPr>
              <w:t>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</w:t>
            </w:r>
            <w:r>
              <w:rPr>
                <w:rFonts w:eastAsia="Times New Roman"/>
                <w:sz w:val="22"/>
                <w:szCs w:val="22"/>
              </w:rPr>
              <w:t>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</w:t>
            </w:r>
            <w:r>
              <w:rPr>
                <w:rFonts w:eastAsia="Times New Roman"/>
                <w:sz w:val="22"/>
                <w:szCs w:val="22"/>
              </w:rPr>
              <w:t>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</w:t>
            </w:r>
            <w:r>
              <w:rPr>
                <w:rFonts w:eastAsia="Times New Roman"/>
                <w:sz w:val="22"/>
                <w:szCs w:val="22"/>
              </w:rPr>
              <w:t>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и 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</w:t>
            </w:r>
            <w:r>
              <w:rPr>
                <w:rFonts w:eastAsia="Times New Roman"/>
                <w:sz w:val="22"/>
                <w:szCs w:val="22"/>
              </w:rPr>
              <w:t>.09 * 1.0875 * 1.05 * 1.2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31.91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п.2.2.15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</w:t>
            </w:r>
            <w:r>
              <w:rPr>
                <w:rFonts w:eastAsia="Times New Roman"/>
                <w:sz w:val="22"/>
                <w:szCs w:val="22"/>
              </w:rPr>
              <w:t>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>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</w:t>
            </w:r>
            <w:r>
              <w:rPr>
                <w:rFonts w:eastAsia="Times New Roman"/>
                <w:sz w:val="22"/>
                <w:szCs w:val="22"/>
              </w:rPr>
              <w:t>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</w:t>
            </w:r>
            <w:r>
              <w:rPr>
                <w:rFonts w:eastAsia="Times New Roman"/>
                <w:sz w:val="22"/>
                <w:szCs w:val="22"/>
              </w:rPr>
              <w:t xml:space="preserve">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</w:t>
            </w:r>
            <w:r>
              <w:rPr>
                <w:rFonts w:eastAsia="Times New Roman"/>
                <w:sz w:val="22"/>
                <w:szCs w:val="22"/>
              </w:rPr>
              <w:t>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34.14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объектов в стесненных условиях, когда в зоне строительства работ находится свыше пяти коммуникаций или плотность </w:t>
            </w:r>
            <w:r>
              <w:rPr>
                <w:rFonts w:eastAsia="Times New Roman"/>
                <w:sz w:val="22"/>
                <w:szCs w:val="22"/>
              </w:rPr>
              <w:t>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</w:t>
            </w:r>
            <w:r>
              <w:rPr>
                <w:rFonts w:eastAsia="Times New Roman"/>
                <w:sz w:val="22"/>
                <w:szCs w:val="22"/>
              </w:rPr>
              <w:t xml:space="preserve">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</w:t>
            </w:r>
            <w:r>
              <w:rPr>
                <w:rFonts w:eastAsia="Times New Roman"/>
                <w:sz w:val="22"/>
                <w:szCs w:val="22"/>
              </w:rPr>
              <w:t>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</w:t>
            </w:r>
            <w:r>
              <w:rPr>
                <w:rFonts w:eastAsia="Times New Roman"/>
                <w:sz w:val="22"/>
                <w:szCs w:val="22"/>
              </w:rPr>
              <w:t>тов и сооружений), в случае ее выполнения по отдельному заданию на проектирование,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</w:t>
            </w:r>
            <w:r>
              <w:rPr>
                <w:rFonts w:eastAsia="Times New Roman"/>
                <w:sz w:val="22"/>
                <w:szCs w:val="22"/>
              </w:rPr>
              <w:t xml:space="preserve">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</w:t>
            </w:r>
            <w:r>
              <w:rPr>
                <w:rFonts w:eastAsia="Times New Roman"/>
                <w:sz w:val="22"/>
                <w:szCs w:val="22"/>
              </w:rPr>
              <w:t xml:space="preserve">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696.03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826.03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0E7E84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826.03 (Восемьсот двадцать шесть тысяч тридцать рублей, 00 копеек)</w:t>
            </w:r>
          </w:p>
        </w:tc>
      </w:tr>
    </w:tbl>
    <w:p w:rsidR="00000000" w:rsidRDefault="000E7E84">
      <w:pPr>
        <w:spacing w:after="240"/>
        <w:rPr>
          <w:rFonts w:eastAsia="Times New Roman"/>
        </w:rPr>
      </w:pPr>
    </w:p>
    <w:tbl>
      <w:tblPr>
        <w:tblW w:w="5407" w:type="pct"/>
        <w:tblInd w:w="-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8896"/>
      </w:tblGrid>
      <w:tr w:rsidR="00000000" w:rsidTr="00036ADB">
        <w:tc>
          <w:tcPr>
            <w:tcW w:w="1070" w:type="pct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93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96"/>
            </w:tblGrid>
            <w:tr w:rsidR="00000000">
              <w:tc>
                <w:tcPr>
                  <w:tcW w:w="0" w:type="auto"/>
                  <w:vAlign w:val="center"/>
                  <w:hideMark/>
                </w:tcPr>
                <w:p w:rsidR="00000000" w:rsidRDefault="000E7E84">
                  <w:pPr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E7E8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036ADB" w:rsidRPr="00036ADB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036ADB" w:rsidRDefault="00036ADB">
            <w:pPr>
              <w:rPr>
                <w:rFonts w:eastAsia="Times New Roman"/>
                <w:sz w:val="22"/>
                <w:szCs w:val="22"/>
              </w:rPr>
            </w:pPr>
          </w:p>
          <w:p w:rsidR="00036ADB" w:rsidRDefault="00036A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 xml:space="preserve">ПСО АО Челябинскгоргаз 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>_________________________</w:t>
            </w:r>
            <w:r>
              <w:rPr>
                <w:rFonts w:eastAsia="Times New Roman"/>
                <w:sz w:val="22"/>
                <w:szCs w:val="22"/>
              </w:rPr>
              <w:t>Е.Ю. Старикова</w:t>
            </w:r>
            <w:bookmarkStart w:id="0" w:name="_GoBack"/>
            <w:bookmarkEnd w:id="0"/>
          </w:p>
          <w:p w:rsidR="00036ADB" w:rsidRDefault="00036ADB">
            <w:pPr>
              <w:rPr>
                <w:rFonts w:eastAsia="Times New Roman"/>
                <w:sz w:val="22"/>
                <w:szCs w:val="22"/>
              </w:rPr>
            </w:pPr>
          </w:p>
          <w:p w:rsidR="00036ADB" w:rsidRDefault="00036ADB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E7E84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0E7E84">
            <w:pPr>
              <w:rPr>
                <w:rFonts w:eastAsia="Times New Roman"/>
              </w:rPr>
            </w:pPr>
          </w:p>
        </w:tc>
      </w:tr>
    </w:tbl>
    <w:p w:rsidR="000E7E84" w:rsidRDefault="000E7E84">
      <w:pPr>
        <w:rPr>
          <w:rFonts w:eastAsia="Times New Roman"/>
        </w:rPr>
      </w:pPr>
    </w:p>
    <w:sectPr w:rsidR="000E7E84" w:rsidSect="00036A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36ADB"/>
    <w:rsid w:val="00036ADB"/>
    <w:rsid w:val="000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482A8A-7ED4-4421-9275-A80BFAEB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10419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2019-06-04T11:52:00Z</dcterms:created>
  <dcterms:modified xsi:type="dcterms:W3CDTF">2019-06-04T11:52:00Z</dcterms:modified>
</cp:coreProperties>
</file>